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2019年5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月拟变动岗位人员名单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赛福丁·阿不拉，男，维吾尔族，1970年1月生。该同志2012年12月被聘为副教授，2018年3月被任命为继续教育学院党总支书记，现岗位为管理岗六级/专业技术岗七级。专业技术岗位方面该同志承担兽医临床教学与科研工作。现拟将岗位变动为管理岗五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杨红，女，汉族，1970年9月生。该同志2012年12月被聘为教授，2018年3月被任命为教务处处长，现岗位为管理岗六级/专业技术岗四级。专业技术岗位方面该同志承担《经济学》、《财务管理》、《高级经济学》等相关本科和研究生课程。现拟将岗位变动为管理岗五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宋玉兰，女，汉族，1979年4月生。该同志2013年12月被聘为副教授，2018年3月被任命为经济与贸易学院副院长，现岗位为专业技术岗七级。专业技术岗位方面该同志承担教学与科研工作，教学上主要承担《经济学》、《农业经济技术学》、《农产品运销学》、《农业经济管理专题》、《经济研究方法》等相关本科和研究生课程；科研上主要从事农业经济理论与政策相关研究。现拟将岗位变动为管理岗六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伊力达尔·伊力亚斯，男，乌孜别克族，1972年9月生。该同志2017年12月被聘为副教授，2018年11月被任命为管理学院党委副书记，现岗位为专业技术岗八级。现拟将岗位变动为管理岗六级/专业技术岗七级。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颜安，男，汉族，1983年7月生。该同志2017年12月被聘为副教授，2018年11月被任命为科研管理处副处长，现岗位为管理岗六级。专业技术岗位方面该同志承担农业资源与环境专业相关科研工作。现拟将岗位变动为管理岗六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希东，男，汉族，1971年6月生。该同志2007年12月被聘为副教授，2018年11月被任命为实验室与基地管理处处长，现岗位为管理岗六级/专业技术岗六级。专业技术岗位方面该同志承担本科生教学工作，主要讲授《基础生物化学》、《生物技术引论与实验课程》等课程，参与科研工作，指导本科生毕业实习。现拟将岗位变动为管理岗五级/专业技术岗六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郭俊先，男，汉族，1975年10月生。该同志2016年12月被聘为教授，2018年3月被任命为机电工程学院党委副书记、院长，现岗位为管理岗六级/专业技术岗四级。专业技术岗位方面该同志承担农业工程学科专业研究生、本科生课程授课与毕业设计指导、农业工程学科科研项目等工作。现拟将岗位变动为管理岗五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余国新，男，汉族，1965年9月生。该同志2012年12月被聘为教授，2018年3月被任命为经济与贸易学院党委书记，现岗位为管理岗六级/专业技术岗四级。专业技术岗位方面该同志承担《管理学》、《项目评估》、《证券投资学》等本科生课程教学以及《管理学专题》、《工程经济学》等研究生课程教学工作，担任博士生导师，从事农林经济管理研究工作。现拟将岗位变动为管理岗五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白涛，男，汉族，1979年1月生，该同志2015年12月被聘为副教授，2018年11月被任命为科研管理处副处长，现岗位为专业技术岗七级。专业技术岗位方面该同志承担《数据挖掘》、《数据结构》等计算机科学与技术专业课程教学工作和研究生培养工作，并从事农业农村信息化领域的科学研究、技术开发和社会服务工作。现拟将岗位变动为管理岗六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杨建莺，女，汉族，1979年4月生，该同志2017年12月被聘为副教授（思想政治），2018年3月被任命为交通与物流工程学院党委书记，现岗位为管理岗六级。专业技术岗位方面该同志研究大学生思想政治教育、党建工作、就业等问题。现拟将岗位变动为管理岗五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杨志江，男，汉族，1966年9月生。该同志2014年12月被聘为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副高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，2018年3月被任命为国际教育学院院长，现岗位为管理岗六级/专业技术岗六级。专业技术岗位方面该同志承担学院师资队伍建设、合作办学等工作。现拟将岗位变动为管理岗五级/专业技术岗六级。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秦伟，男，汉族，1977年4月生，该同志2016年12月被聘为教授，2018年11月被任命为图书馆馆长，现岗位为管理岗六级/专业技术岗四级。专业技术岗位方面该同志从事果树种质资源研究工作。现拟将岗位变动为管理岗五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孙霞，女，汉族，1975年11月生，该同志2011年9月被聘为副教授，2018年3月被任命为教务处副处长，现岗位为专业技术岗七级。专业技术岗位方面该同志担任硕士研究生导师，指导农业资源与环境、环境科学等专业本科生、研究生毕业论文。现拟将岗位变动为管理岗六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刘尊奇，男，汉族，1986年1月生，该同志2016年12月被聘为教授，2018年11月被任命为化学工程学院副院长，现岗位为专业技术岗四级。专业技术岗位方面该同志承担本科生及研究生课程教学、新型功能材料合成及性能研究等科研工作。现拟将岗位变动为管理岗六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韩长杰，男，汉族，1980年2月生，该同志2013年12月被聘为副教授，2018年11月被任命为机电工程学院副院长，现岗位为专业技术岗七级。专业技术岗位方面该同志承担农业机械化及其自动化专业教学、农业工程学科领域科研工作。现拟将岗位变动为管理岗六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孙英，女，汉族，1976年5月生，该同志2015年12月被聘为副教授（思想政治），2018年3月被任命为农学院党委书记、副院长，现岗位为管理岗六级/专业技术岗七级。专业技术岗位方面该同志承担大学生思想政治教育工作以及《大学生职业生涯规划》、《心理学》等课程教学和研究工作。现拟将岗位变动为管理岗五级/专业技术岗七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牧振伟，男，回族，1973年12月生，该同志2012年12月被聘为教授，2018年11月被任命为水利与土木工程学院副院长，现岗位为专业技术岗四级。专业技术岗位方面该同志承担本科生《水力学》、《流体力学》和研究生《河流泥沙动力学》等课程教学工作以及水力学、水工模型试验与河渠泥沙防治等领域科研工作。现拟将岗位变动为管理岗六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亚力昆·赛依都，男，维吾尔族，1968年1月生，该同志2000年12月被聘为副教授，2018年3月被任命为体育教学部主任，现岗位为管理岗六级/专业技术岗五级。专业技术岗位方面该同志承担大二年级排球选项课教学任务、指导新进教师等工作。现拟将岗位变动为管理岗五级/专业技术岗五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谢海巍，男，汉族，1973年12月生，该同志2013年10月被聘为教授，2018年3月被任命为交通与物流工程学院副院长，现岗位为专业技术岗四级。专业技术岗位方面该同志承担本科班级、研究生课程授课、指导研究生等工作。现拟将岗位变动为管理岗六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郭庆勇，男，汉族，1973年8月生，该同志2017年12月被聘为教授，2015年1月被任命为动物医学学院副院长，现岗位为管理岗六级/专业技术岗六级。专业技术岗位方面该同志承担临床《兽医外科学》、《兽医影像学》课程教学工作和科研工作。现拟将岗位变动为管理岗六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谢树青，男，汉族，1966年11月生，现岗位为管理岗四级/专业技术岗四级。该同志于2013年12月被聘为教授（思想政治），专业技术岗位方面承担高校党建、大学生思想政治教育等工作。2019年2月该同志被任命为我校党委书记，现拟将其岗位变动为管理岗三级/专业技术岗四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李争，女，汉族，1978年5月生，该同志2012年12月被聘为中教高级（副高），2018年3月被任命为附属中学副校长，现岗位为专业技术岗七级。</w:t>
      </w:r>
      <w:r>
        <w:rPr>
          <w:rFonts w:hint="eastAsia" w:ascii="仿宋" w:hAnsi="仿宋" w:eastAsia="仿宋"/>
          <w:sz w:val="32"/>
          <w:szCs w:val="32"/>
          <w:shd w:val="clear" w:fill="FFFFFF" w:themeFill="background1"/>
          <w:lang w:val="en-US" w:eastAsia="zh-CN"/>
        </w:rPr>
        <w:t>专业技术岗位方面该同志承担附属中学《信息技术》课程教学工作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。现拟将岗位变动为管理岗六级/专业技术岗七级。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以上22位同志政治立场坚定，在大是大非问题上，旗帜鲜明，头脑清醒，近三年考核无不合格情况。在专业技术岗位上能够做到尽职尽责、勇挑重担，为学校在相关学科建设、人才培养方面做出了积极贡献。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E3FF"/>
    <w:multiLevelType w:val="singleLevel"/>
    <w:tmpl w:val="7955E3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B10C9"/>
    <w:rsid w:val="20BC1C56"/>
    <w:rsid w:val="33F1743F"/>
    <w:rsid w:val="5D12291E"/>
    <w:rsid w:val="70E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2019-04-28T10:32:00Z</dcterms:created>
  <dc:creator>Administrator</dc:creator>
  <cp:lastModifiedBy>Administrator</cp:lastModifiedBy>
  <dcterms:modified xsi:type="dcterms:W3CDTF">2019-04-28T11:40:46Z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