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 w:cs="方正小标宋简体"/>
          <w:b/>
          <w:sz w:val="32"/>
          <w:szCs w:val="32"/>
        </w:rPr>
      </w:pPr>
      <w:r>
        <w:rPr>
          <w:rFonts w:hint="eastAsia" w:ascii="仿宋_GB2312" w:eastAsia="仿宋_GB2312" w:cs="方正小标宋简体"/>
          <w:b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201</w:t>
      </w:r>
      <w:r>
        <w:rPr>
          <w:rFonts w:hint="eastAsia" w:ascii="方正小标宋简体" w:eastAsia="方正小标宋简体" w:cs="方正小标宋简体"/>
          <w:sz w:val="36"/>
          <w:szCs w:val="36"/>
          <w:lang w:val="en-US" w:eastAsia="zh-CN"/>
        </w:rPr>
        <w:t>9</w:t>
      </w:r>
      <w:r>
        <w:rPr>
          <w:rFonts w:hint="eastAsia" w:ascii="方正小标宋简体" w:eastAsia="方正小标宋简体" w:cs="方正小标宋简体"/>
          <w:sz w:val="36"/>
          <w:szCs w:val="36"/>
        </w:rPr>
        <w:t>年自治区高层次人才引进工程</w:t>
      </w:r>
      <w:r>
        <w:rPr>
          <w:rFonts w:hint="eastAsia" w:ascii="方正小标宋简体" w:eastAsia="方正小标宋简体"/>
          <w:sz w:val="36"/>
          <w:szCs w:val="36"/>
        </w:rPr>
        <w:t>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eastAsia="方正小标宋简体" w:cs="仿宋_GB2312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</w:rPr>
        <w:t>清单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及说明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hanging="640" w:hangingChars="200"/>
        <w:textAlignment w:val="auto"/>
        <w:outlineLvl w:val="9"/>
        <w:rPr>
          <w:rFonts w:hint="eastAsia" w:asci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outlineLvl w:val="9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  <w:lang w:val="en-US" w:eastAsia="zh-CN"/>
        </w:rPr>
        <w:t>一、</w:t>
      </w:r>
      <w:r>
        <w:rPr>
          <w:rFonts w:hint="eastAsia" w:ascii="黑体" w:eastAsia="黑体" w:cs="仿宋_GB2312"/>
          <w:sz w:val="32"/>
          <w:szCs w:val="32"/>
        </w:rPr>
        <w:t>《</w:t>
      </w:r>
      <w:r>
        <w:rPr>
          <w:rFonts w:hint="eastAsia" w:ascii="黑体" w:eastAsia="黑体"/>
          <w:sz w:val="32"/>
          <w:szCs w:val="32"/>
        </w:rPr>
        <w:t>201</w:t>
      </w:r>
      <w:r>
        <w:rPr>
          <w:rFonts w:hint="eastAsia" w:ascii="黑体" w:eastAsia="黑体"/>
          <w:sz w:val="32"/>
          <w:szCs w:val="32"/>
          <w:lang w:val="en-US" w:eastAsia="zh-CN"/>
        </w:rPr>
        <w:t>9</w:t>
      </w:r>
      <w:r>
        <w:rPr>
          <w:rFonts w:hint="eastAsia" w:ascii="黑体" w:eastAsia="黑体"/>
          <w:sz w:val="32"/>
          <w:szCs w:val="32"/>
        </w:rPr>
        <w:t>年自治区高层次人才引进工程申报书》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/>
        <w:textAlignment w:val="auto"/>
        <w:outlineLvl w:val="9"/>
        <w:rPr>
          <w:rFonts w:hint="eastAsia" w:asci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（一）各填报项目不得空白，如无实际内容则填“0”或“无”。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（二）有关数据必须真实有效，毕业院校、专业名称、职称等信息要与相关佐证材料相一致；学习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及</w:t>
      </w:r>
      <w:r>
        <w:rPr>
          <w:rFonts w:hint="eastAsia" w:ascii="仿宋_GB2312" w:eastAsia="仿宋_GB2312"/>
          <w:sz w:val="32"/>
          <w:szCs w:val="32"/>
        </w:rPr>
        <w:t>工作简历要注明时间期限、工作单位和具体职务；创业人才各项资本、资金信息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要与佐证材料内容一致。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（三）填写申报研究课题、研究项目基本情况要做到目标明确、指标准确、原理清晰、步骤合理、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内容</w:t>
      </w:r>
      <w:r>
        <w:rPr>
          <w:rFonts w:hint="eastAsia" w:ascii="仿宋_GB2312" w:eastAsia="仿宋_GB2312"/>
          <w:sz w:val="32"/>
          <w:szCs w:val="32"/>
        </w:rPr>
        <w:t>新颖、亮点突出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二、《用人单位及申报人员承诺事项报告》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（一）申报人员提供《申报201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年自治区高层次人才引进工程申请书》，内容自拟，签字按手印。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（二）用人单位、申报人员需根据已签订的引才合同（协议）书，分别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撰写《</w:t>
      </w:r>
      <w:r>
        <w:rPr>
          <w:rFonts w:hint="eastAsia" w:ascii="仿宋_GB2312" w:eastAsia="仿宋_GB2312"/>
          <w:sz w:val="32"/>
          <w:szCs w:val="32"/>
        </w:rPr>
        <w:t>引才承诺书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》</w:t>
      </w:r>
      <w:r>
        <w:rPr>
          <w:rFonts w:hint="eastAsia" w:ascii="仿宋_GB2312" w:eastAsia="仿宋_GB2312"/>
          <w:sz w:val="32"/>
          <w:szCs w:val="32"/>
        </w:rPr>
        <w:t>，相关承诺内容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和违约责任力求</w:t>
      </w:r>
      <w:r>
        <w:rPr>
          <w:rFonts w:hint="eastAsia" w:ascii="仿宋_GB2312" w:eastAsia="仿宋_GB2312"/>
          <w:sz w:val="32"/>
          <w:szCs w:val="32"/>
        </w:rPr>
        <w:t>权责清晰、数据准确，表述充分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用人单位盖章，申报人员</w:t>
      </w:r>
      <w:r>
        <w:rPr>
          <w:rFonts w:hint="eastAsia" w:ascii="仿宋_GB2312" w:eastAsia="仿宋_GB2312"/>
          <w:sz w:val="32"/>
          <w:szCs w:val="32"/>
        </w:rPr>
        <w:t>签字按手印。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三、《</w:t>
      </w:r>
      <w:r>
        <w:rPr>
          <w:rFonts w:ascii="黑体" w:eastAsia="黑体"/>
          <w:sz w:val="32"/>
          <w:szCs w:val="32"/>
        </w:rPr>
        <w:t>研究</w:t>
      </w:r>
      <w:r>
        <w:rPr>
          <w:rFonts w:hint="eastAsia" w:ascii="黑体" w:eastAsia="黑体"/>
          <w:sz w:val="32"/>
          <w:szCs w:val="32"/>
        </w:rPr>
        <w:t>课题（创业项目）特色亮点及预期报告》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（一）结合引进人才的专业领域、研究方向、创业内容，介绍申报研究课题及创业项目需与用人单位有关业务内容的匹配性、可行性。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（二）结合目前相关研究领域现状和产业发展情况，充分展示课题（项目）特色亮点、创新性、领先性及预期经济社会效益。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（三）字数要求：不少于5000字。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四、佐证材料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（一）按照身份信息、学历信息、工商税务登记信息、引才合同（协议）书、各类专利、论文著作、奖励、成果证书、项目批准文件、产品检验证书、财务资信资料的顺序依次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装订</w:t>
      </w:r>
      <w:r>
        <w:rPr>
          <w:rFonts w:hint="eastAsia" w:ascii="仿宋_GB2312" w:eastAsia="仿宋_GB2312"/>
          <w:sz w:val="32"/>
          <w:szCs w:val="32"/>
        </w:rPr>
        <w:t>，使用扫描件或复印件。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（二）佐证材料相关内容需与</w:t>
      </w:r>
      <w:r>
        <w:rPr>
          <w:rFonts w:hint="eastAsia" w:ascii="仿宋_GB2312" w:eastAsia="仿宋_GB2312" w:cs="仿宋_GB2312"/>
          <w:sz w:val="32"/>
          <w:szCs w:val="32"/>
        </w:rPr>
        <w:t>《</w:t>
      </w:r>
      <w:r>
        <w:rPr>
          <w:rFonts w:hint="eastAsia" w:ascii="仿宋_GB2312" w:eastAsia="仿宋_GB2312"/>
          <w:sz w:val="32"/>
          <w:szCs w:val="32"/>
          <w:lang w:eastAsia="zh-CN"/>
        </w:rPr>
        <w:t>2019</w:t>
      </w:r>
      <w:r>
        <w:rPr>
          <w:rFonts w:hint="eastAsia" w:ascii="仿宋_GB2312" w:eastAsia="仿宋_GB2312"/>
          <w:sz w:val="32"/>
          <w:szCs w:val="32"/>
        </w:rPr>
        <w:t>年自治区高层次人才引进工程申报书》和网上填报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信息</w:t>
      </w:r>
      <w:r>
        <w:rPr>
          <w:rFonts w:hint="eastAsia" w:ascii="仿宋_GB2312" w:eastAsia="仿宋_GB2312"/>
          <w:sz w:val="32"/>
          <w:szCs w:val="32"/>
        </w:rPr>
        <w:t>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上述材料需按顺序</w:t>
      </w:r>
      <w:r>
        <w:rPr>
          <w:rFonts w:hint="eastAsia" w:ascii="仿宋_GB2312" w:eastAsia="仿宋_GB2312" w:cs="仿宋_GB2312"/>
          <w:sz w:val="32"/>
          <w:szCs w:val="32"/>
        </w:rPr>
        <w:t>制作申报材料封皮、分类目录、页码，双面打印并胶装。相关佐证材料需盖单位公章，财务内容材料需加盖财务印章。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682FDF"/>
    <w:rsid w:val="029234AA"/>
    <w:rsid w:val="05F04DD8"/>
    <w:rsid w:val="0F1F4692"/>
    <w:rsid w:val="1145015B"/>
    <w:rsid w:val="14D30831"/>
    <w:rsid w:val="15896673"/>
    <w:rsid w:val="18BE3FC6"/>
    <w:rsid w:val="196D30BE"/>
    <w:rsid w:val="20844682"/>
    <w:rsid w:val="25740C4E"/>
    <w:rsid w:val="28F5701C"/>
    <w:rsid w:val="2E682FDF"/>
    <w:rsid w:val="3B1A5223"/>
    <w:rsid w:val="46F24265"/>
    <w:rsid w:val="4CBA295A"/>
    <w:rsid w:val="54E378D7"/>
    <w:rsid w:val="57AB51AF"/>
    <w:rsid w:val="5AAE1A83"/>
    <w:rsid w:val="5E6C5C1E"/>
    <w:rsid w:val="5FD90F31"/>
    <w:rsid w:val="625F4FE9"/>
    <w:rsid w:val="655815E6"/>
    <w:rsid w:val="6D331705"/>
    <w:rsid w:val="6D7E29C0"/>
    <w:rsid w:val="6ECB3F9D"/>
    <w:rsid w:val="74452B27"/>
    <w:rsid w:val="79C45430"/>
    <w:rsid w:val="7CE449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2018-10-06T06:39:00Z</dcterms:created>
  <dc:creator>Administrator</dc:creator>
  <cp:lastModifiedBy>Administrator</cp:lastModifiedBy>
  <dcterms:modified xsi:type="dcterms:W3CDTF">2019-08-01T09:44:24Z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